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7B" w:rsidRDefault="00BA0F7B" w:rsidP="00BA0F7B">
      <w:pPr>
        <w:rPr>
          <w:rFonts w:ascii="Arial" w:eastAsiaTheme="minorHAnsi" w:hAnsi="Arial" w:cs="Arial"/>
          <w:b/>
          <w:sz w:val="22"/>
          <w:szCs w:val="22"/>
          <w:lang w:eastAsia="en-US"/>
        </w:rPr>
      </w:pPr>
      <w:r w:rsidRPr="00BA0F7B">
        <w:rPr>
          <w:rFonts w:ascii="Arial" w:eastAsiaTheme="minorHAnsi" w:hAnsi="Arial" w:cs="Arial"/>
          <w:b/>
          <w:sz w:val="22"/>
          <w:szCs w:val="22"/>
          <w:lang w:eastAsia="en-US"/>
        </w:rPr>
        <w:t>Notbetreuung in den Kindertageseinrichtungen im Landkreis Harz</w:t>
      </w:r>
    </w:p>
    <w:p w:rsidR="00BA0F7B" w:rsidRPr="00BA0F7B" w:rsidRDefault="00BA0F7B" w:rsidP="00BA0F7B">
      <w:pPr>
        <w:rPr>
          <w:rFonts w:ascii="Arial" w:eastAsiaTheme="minorHAnsi" w:hAnsi="Arial" w:cs="Arial"/>
          <w:b/>
          <w:sz w:val="22"/>
          <w:szCs w:val="22"/>
          <w:lang w:eastAsia="en-US"/>
        </w:rPr>
      </w:pPr>
    </w:p>
    <w:p w:rsidR="00BA0F7B" w:rsidRDefault="00BA0F7B" w:rsidP="00BA0F7B">
      <w:pPr>
        <w:rPr>
          <w:rFonts w:ascii="Arial" w:eastAsiaTheme="minorHAnsi" w:hAnsi="Arial" w:cs="Arial"/>
          <w:sz w:val="22"/>
          <w:szCs w:val="22"/>
          <w:lang w:eastAsia="en-US"/>
        </w:rPr>
      </w:pPr>
      <w:r>
        <w:rPr>
          <w:rFonts w:ascii="Arial" w:eastAsiaTheme="minorHAnsi" w:hAnsi="Arial" w:cs="Arial"/>
          <w:sz w:val="22"/>
          <w:szCs w:val="22"/>
          <w:lang w:eastAsia="en-US"/>
        </w:rPr>
        <w:t xml:space="preserve">Das Land wird durch das Infektionsschutzgesetz ermächtigt, die Notbetreuung zu regeln. Ein entsprechender, gemeinsamer Erlass des Bildungsministeriums und des Ministeriums für Arbeit, Soziales und Integration erging heute an die Landkreise und kreisfreien Städte; dieser ist auf der Homepage des Sozialministeriums einsehbar. </w:t>
      </w:r>
      <w:r w:rsidRPr="00D67E6C">
        <w:rPr>
          <w:rFonts w:ascii="Arial" w:eastAsiaTheme="minorHAnsi" w:hAnsi="Arial" w:cs="Arial"/>
          <w:sz w:val="22"/>
          <w:szCs w:val="22"/>
          <w:lang w:eastAsia="en-US"/>
        </w:rPr>
        <w:t>Einen Anspruch auf eine Notbetreuung haben</w:t>
      </w:r>
      <w:r>
        <w:rPr>
          <w:rFonts w:ascii="Arial" w:eastAsiaTheme="minorHAnsi" w:hAnsi="Arial" w:cs="Arial"/>
          <w:sz w:val="22"/>
          <w:szCs w:val="22"/>
          <w:lang w:eastAsia="en-US"/>
        </w:rPr>
        <w:t xml:space="preserve"> demnach insbesondere Kinder mit sonderpädagogischem Förderbedarf, Kinder von alleinerziehend Berufstätigen und Kinder von Eltern, bei denen mindestens ein Elternteil im Bereich der kritischen Infrastruktur arbeitet. Zudem können d</w:t>
      </w:r>
      <w:r w:rsidRPr="005F7F36">
        <w:rPr>
          <w:rFonts w:ascii="Arial" w:eastAsiaTheme="minorHAnsi" w:hAnsi="Arial" w:cs="Arial"/>
          <w:sz w:val="22"/>
          <w:szCs w:val="22"/>
          <w:lang w:eastAsia="en-US"/>
        </w:rPr>
        <w:t>ie Landkreise und kreisfreien Städte Ausnahmen im Einzelfall oder durch Allgemeinverfügung insbesondere für Härtefälle erlassen.</w:t>
      </w:r>
      <w:r>
        <w:rPr>
          <w:rFonts w:ascii="Arial" w:eastAsiaTheme="minorHAnsi" w:hAnsi="Arial" w:cs="Arial"/>
          <w:sz w:val="22"/>
          <w:szCs w:val="22"/>
          <w:lang w:eastAsia="en-US"/>
        </w:rPr>
        <w:t xml:space="preserve"> </w:t>
      </w:r>
    </w:p>
    <w:p w:rsidR="00BA0F7B" w:rsidRDefault="00BA0F7B" w:rsidP="00BA0F7B">
      <w:pPr>
        <w:rPr>
          <w:rFonts w:ascii="Arial" w:eastAsiaTheme="minorHAnsi" w:hAnsi="Arial" w:cs="Arial"/>
          <w:sz w:val="22"/>
          <w:szCs w:val="22"/>
          <w:lang w:eastAsia="en-US"/>
        </w:rPr>
      </w:pPr>
    </w:p>
    <w:p w:rsidR="00BA0F7B" w:rsidRDefault="00BA0F7B" w:rsidP="00BA0F7B">
      <w:pPr>
        <w:rPr>
          <w:rFonts w:ascii="Arial" w:eastAsiaTheme="minorHAnsi" w:hAnsi="Arial" w:cs="Arial"/>
          <w:sz w:val="22"/>
          <w:szCs w:val="22"/>
          <w:lang w:eastAsia="en-US"/>
        </w:rPr>
      </w:pPr>
      <w:r>
        <w:rPr>
          <w:rFonts w:ascii="Arial" w:eastAsiaTheme="minorHAnsi" w:hAnsi="Arial" w:cs="Arial"/>
          <w:sz w:val="22"/>
          <w:szCs w:val="22"/>
          <w:lang w:eastAsia="en-US"/>
        </w:rPr>
        <w:t xml:space="preserve">Die notwendige Betreuung ist durch eine </w:t>
      </w:r>
      <w:r w:rsidRPr="00B500DB">
        <w:rPr>
          <w:rFonts w:ascii="Arial" w:eastAsiaTheme="minorHAnsi" w:hAnsi="Arial" w:cs="Arial"/>
          <w:sz w:val="22"/>
          <w:szCs w:val="22"/>
          <w:lang w:eastAsia="en-US"/>
        </w:rPr>
        <w:t xml:space="preserve">schriftliche Bestätigung des jeweiligen Arbeitgebers oder Dienstvorgesetzten oder bei Selbständigen durch schriftliche Eigenauskunft nachzuweisen. </w:t>
      </w:r>
      <w:r w:rsidRPr="004D65EC">
        <w:rPr>
          <w:rFonts w:ascii="Arial" w:eastAsiaTheme="minorHAnsi" w:hAnsi="Arial" w:cs="Arial"/>
          <w:sz w:val="22"/>
          <w:szCs w:val="22"/>
          <w:lang w:eastAsia="en-US"/>
        </w:rPr>
        <w:t>Für eine ab 26.04.2021 notwendige Notbetreuung kann die Bescheinigung innerhalb eines angemessenen Zeitraums von einigen Tagen nachgereicht werden.</w:t>
      </w:r>
    </w:p>
    <w:p w:rsidR="00BA0F7B" w:rsidRDefault="00BA0F7B" w:rsidP="00BA0F7B">
      <w:pPr>
        <w:rPr>
          <w:rFonts w:ascii="Arial" w:eastAsiaTheme="minorHAnsi" w:hAnsi="Arial" w:cs="Arial"/>
          <w:sz w:val="22"/>
          <w:szCs w:val="22"/>
          <w:lang w:eastAsia="en-US"/>
        </w:rPr>
      </w:pPr>
    </w:p>
    <w:p w:rsidR="00BA0F7B" w:rsidRDefault="00BA0F7B" w:rsidP="00BA0F7B">
      <w:pPr>
        <w:rPr>
          <w:rFonts w:ascii="Arial" w:eastAsiaTheme="minorHAnsi" w:hAnsi="Arial" w:cs="Arial"/>
          <w:sz w:val="22"/>
          <w:szCs w:val="22"/>
          <w:lang w:eastAsia="en-US"/>
        </w:rPr>
      </w:pPr>
    </w:p>
    <w:p w:rsidR="00BA0F7B" w:rsidRDefault="00BA0F7B" w:rsidP="00BA0F7B">
      <w:pPr>
        <w:rPr>
          <w:rFonts w:ascii="Arial" w:eastAsiaTheme="minorHAnsi" w:hAnsi="Arial" w:cs="Arial"/>
          <w:sz w:val="22"/>
          <w:szCs w:val="22"/>
          <w:lang w:eastAsia="en-US"/>
        </w:rPr>
      </w:pPr>
      <w:r>
        <w:rPr>
          <w:rFonts w:ascii="Arial" w:eastAsiaTheme="minorHAnsi" w:hAnsi="Arial" w:cs="Arial"/>
          <w:sz w:val="22"/>
          <w:szCs w:val="22"/>
          <w:lang w:eastAsia="en-US"/>
        </w:rPr>
        <w:t>Im Einzelnen können die Notbetreuung in Anspruch nehmen:</w:t>
      </w:r>
    </w:p>
    <w:p w:rsidR="00BA0F7B" w:rsidRDefault="00BA0F7B" w:rsidP="00BA0F7B">
      <w:pPr>
        <w:rPr>
          <w:rFonts w:ascii="Arial" w:eastAsiaTheme="minorHAnsi" w:hAnsi="Arial" w:cs="Arial"/>
          <w:sz w:val="22"/>
          <w:szCs w:val="22"/>
          <w:lang w:eastAsia="en-US"/>
        </w:rPr>
      </w:pPr>
    </w:p>
    <w:p w:rsidR="00BA0F7B" w:rsidRDefault="00BA0F7B" w:rsidP="00BA0F7B">
      <w:pPr>
        <w:pStyle w:val="Listenabsatz"/>
        <w:numPr>
          <w:ilvl w:val="0"/>
          <w:numId w:val="1"/>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alle Schülerinnen und Schüler mit einem sonderpädagogischem Förderbedarf in der geistigen Entwicklung sowie Kinder mit einem zusätzlichen Anspruch nach § 8 des Kinderförderungsgesetzes des Landes Sachsen-Anhalt, die aus familiären Gründen auf eine Betreuung angewiesen sind, </w:t>
      </w:r>
    </w:p>
    <w:p w:rsidR="00BA0F7B" w:rsidRDefault="00BA0F7B" w:rsidP="00BA0F7B">
      <w:pPr>
        <w:pStyle w:val="Listenabsatz"/>
        <w:numPr>
          <w:ilvl w:val="0"/>
          <w:numId w:val="1"/>
        </w:numPr>
        <w:rPr>
          <w:rFonts w:ascii="Arial" w:eastAsiaTheme="minorHAnsi" w:hAnsi="Arial" w:cs="Arial"/>
          <w:sz w:val="22"/>
          <w:szCs w:val="22"/>
          <w:lang w:eastAsia="en-US"/>
        </w:rPr>
      </w:pPr>
      <w:r w:rsidRPr="00B500DB">
        <w:rPr>
          <w:rFonts w:ascii="Arial" w:eastAsiaTheme="minorHAnsi" w:hAnsi="Arial" w:cs="Arial"/>
          <w:sz w:val="22"/>
          <w:szCs w:val="22"/>
          <w:lang w:eastAsia="en-US"/>
        </w:rPr>
        <w:t>Kinder, die nach einer Entscheidung des Jugendamtes zur Sicherstellung des Kindeswohls eine Kindertageseinrichtung zu besuchen haben sowie in Pflegefamilien lebende Kinder,</w:t>
      </w:r>
    </w:p>
    <w:p w:rsidR="00BA0F7B" w:rsidRDefault="00BA0F7B" w:rsidP="00BA0F7B">
      <w:pPr>
        <w:pStyle w:val="Listenabsatz"/>
        <w:numPr>
          <w:ilvl w:val="0"/>
          <w:numId w:val="1"/>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Kinder und deren Sorgeberechtigte, die in die Eingewöhnungsphase in einer Kindertageseinrichtung aufgenommen werden, soweit ein Anspruch auf Notbetreuung bestehen würde, </w:t>
      </w:r>
    </w:p>
    <w:p w:rsidR="00BA0F7B" w:rsidRDefault="00BA0F7B" w:rsidP="00BA0F7B">
      <w:pPr>
        <w:pStyle w:val="Listenabsatz"/>
        <w:numPr>
          <w:ilvl w:val="0"/>
          <w:numId w:val="1"/>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die zur Wahrnehmung der notwendigen Bildungs- und Betreuungsaufgaben erforderlichen Beschäftigten der jeweiligen Gemeinschaftseinrichtungen und sonstige Beschäftigte zur Wahrnehmung dringend erforderlicher Dienstgeschäfte, sowie </w:t>
      </w:r>
    </w:p>
    <w:p w:rsidR="00BA0F7B" w:rsidRDefault="00BA0F7B" w:rsidP="00BA0F7B">
      <w:pPr>
        <w:pStyle w:val="Listenabsatz"/>
        <w:numPr>
          <w:ilvl w:val="0"/>
          <w:numId w:val="1"/>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betreuungsbedürftige Kinder, die das zwölfte Lebensjahr noch nicht vollendet haben oder behindert und auf Hilfe angewiesen sind, wenn ein Erziehungsberechtigter zur Gruppe der im Bereich der kritischen Infrastruktur tätigen, unentbehrlichen Schlüsselpersonen gehört; diese Betreuung soll erfolgen, sofern eine private Betreuung insbesondere durch Familienangehörige oder die Ermöglichung flexibler Arbeitszeiten und Arbeitsgestaltung </w:t>
      </w:r>
    </w:p>
    <w:p w:rsidR="00BA0F7B" w:rsidRPr="00B500DB" w:rsidRDefault="00BA0F7B" w:rsidP="00BA0F7B">
      <w:pPr>
        <w:pStyle w:val="Listenabsatz"/>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(z. B. Homeoffice) nicht gewährleistet werden kann. </w:t>
      </w:r>
    </w:p>
    <w:p w:rsidR="00BA0F7B" w:rsidRPr="005F7F36" w:rsidRDefault="00BA0F7B" w:rsidP="00BA0F7B">
      <w:pPr>
        <w:rPr>
          <w:rFonts w:ascii="Arial" w:eastAsiaTheme="minorHAnsi" w:hAnsi="Arial" w:cs="Arial"/>
          <w:sz w:val="22"/>
          <w:szCs w:val="22"/>
          <w:lang w:eastAsia="en-US"/>
        </w:rPr>
      </w:pPr>
      <w:r w:rsidRPr="005F7F36">
        <w:rPr>
          <w:rFonts w:ascii="Arial" w:eastAsiaTheme="minorHAnsi" w:hAnsi="Arial" w:cs="Arial"/>
          <w:sz w:val="22"/>
          <w:szCs w:val="22"/>
          <w:lang w:eastAsia="en-US"/>
        </w:rPr>
        <w:tab/>
      </w:r>
    </w:p>
    <w:p w:rsidR="00BA0F7B" w:rsidRDefault="00BA0F7B" w:rsidP="00BA0F7B">
      <w:p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Kritische Infrastruktur </w:t>
      </w:r>
      <w:r>
        <w:rPr>
          <w:rFonts w:ascii="Arial" w:eastAsiaTheme="minorHAnsi" w:hAnsi="Arial" w:cs="Arial"/>
          <w:sz w:val="22"/>
          <w:szCs w:val="22"/>
          <w:lang w:eastAsia="en-US"/>
        </w:rPr>
        <w:t>umfasst:</w:t>
      </w:r>
    </w:p>
    <w:p w:rsidR="00BA0F7B" w:rsidRPr="00B500DB" w:rsidRDefault="00BA0F7B" w:rsidP="00BA0F7B">
      <w:p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 </w:t>
      </w:r>
    </w:p>
    <w:p w:rsidR="00BA0F7B" w:rsidRPr="00B500DB" w:rsidRDefault="00BA0F7B" w:rsidP="00BA0F7B">
      <w:pPr>
        <w:pStyle w:val="Listenabsatz"/>
        <w:numPr>
          <w:ilvl w:val="0"/>
          <w:numId w:val="2"/>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die gesamte Infrastruktur zur medizinischen, veterinärmedizinischen, pharmazeutischen und pflegerischen Versorgung einschließlich der zur Aufrechterhaltung dieser Versorgung </w:t>
      </w:r>
      <w:r w:rsidRPr="00B500DB">
        <w:rPr>
          <w:rFonts w:ascii="Arial" w:eastAsiaTheme="minorHAnsi" w:hAnsi="Arial" w:cs="Arial"/>
          <w:sz w:val="22"/>
          <w:szCs w:val="22"/>
          <w:lang w:eastAsia="en-US"/>
        </w:rPr>
        <w:lastRenderedPageBreak/>
        <w:t xml:space="preserve">notwendigen Unternehmen (z. B. Pharmazeutische Industrie, Medizinproduktehersteller, MDK, Krankenkassen) und Unterstützungsbereiche (z. B. Reinigung, Essensversorgung, Labore und Verwaltung), des Justiz-, Maßregel- und Abschiebungshaftvollzugs, der Altenpflege, der ambulanten Pflegedienste, der Kinder- und Jugendhilfe, der Behindertenhilfe auch soweit sie über die Bestimmung des Sektors Gesundheit in § 6 der BSI-Kritisverordnung hinausgeht; </w:t>
      </w:r>
    </w:p>
    <w:p w:rsidR="00BA0F7B" w:rsidRPr="00B500DB" w:rsidRDefault="00BA0F7B" w:rsidP="00BA0F7B">
      <w:pPr>
        <w:pStyle w:val="Listenabsatz"/>
        <w:numPr>
          <w:ilvl w:val="0"/>
          <w:numId w:val="2"/>
        </w:numPr>
        <w:rPr>
          <w:rFonts w:ascii="Arial" w:eastAsiaTheme="minorHAnsi" w:hAnsi="Arial" w:cs="Arial"/>
          <w:sz w:val="22"/>
          <w:szCs w:val="22"/>
          <w:lang w:eastAsia="en-US"/>
        </w:rPr>
      </w:pPr>
      <w:r w:rsidRPr="00B500DB">
        <w:rPr>
          <w:rFonts w:ascii="Arial" w:eastAsiaTheme="minorHAnsi" w:hAnsi="Arial" w:cs="Arial"/>
          <w:sz w:val="22"/>
          <w:szCs w:val="22"/>
          <w:lang w:eastAsia="en-US"/>
        </w:rPr>
        <w:t>Landesverteidigung (Bundeswehr), Parlament, Justiz (einschließlich Rechtsanwälte und Notare), Regierung und Verwaltung, der öffentlichen Sicherheit und Ordnung (Polizei) einschließlich Agentur für Arbeit, Jobcenter, Arbeitgeberverbände und Gewerk</w:t>
      </w:r>
      <w:r>
        <w:rPr>
          <w:rFonts w:ascii="Arial" w:eastAsiaTheme="minorHAnsi" w:hAnsi="Arial" w:cs="Arial"/>
          <w:sz w:val="22"/>
          <w:szCs w:val="22"/>
          <w:lang w:eastAsia="en-US"/>
        </w:rPr>
        <w:t>s</w:t>
      </w:r>
      <w:r w:rsidRPr="00B500DB">
        <w:rPr>
          <w:rFonts w:ascii="Arial" w:eastAsiaTheme="minorHAnsi" w:hAnsi="Arial" w:cs="Arial"/>
          <w:sz w:val="22"/>
          <w:szCs w:val="22"/>
          <w:lang w:eastAsia="en-US"/>
        </w:rPr>
        <w:t xml:space="preserve">chaften, Behörden des Arbeits-, Gesundheits- und Verbraucherschutzes, der Straßenmeistereien und Straßenbetriebe sowie Einrichtungen der nichtpolizeilichen Gefahrenabwehr [(freiwillige) Feuerwehr und Katastrophenschutz, Rettungsdienst], soweit Beschäftigte von ihrem Dienstherrn unabkömmlich gestellt werden; </w:t>
      </w:r>
    </w:p>
    <w:p w:rsidR="00BA0F7B" w:rsidRPr="00B500DB" w:rsidRDefault="00BA0F7B" w:rsidP="00BA0F7B">
      <w:pPr>
        <w:pStyle w:val="Listenabsatz"/>
        <w:numPr>
          <w:ilvl w:val="0"/>
          <w:numId w:val="2"/>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notwendige Einrichtungen der öffentlichen Daseinsvorsorge zur Sicherstellung der öffentlichen Infrastrukturen (Medien, Presse, Post- und Telekommunikationsdienste (insbesondere Einrichtung zur Entstörung und Aufrechterhaltung der Netze), Energie (z. B. Strom-, Wärme-, Gas- und Kraftstoffversorgung), Wasser, Finanzen- und Versicherungen (z. B. Bargeldversorgung, Sozialtransfers), ÖPNV, Schienenpersonenverkehr, Abfallentsorgung im Sinne des Kreislaufwirtschaftsgesetzes), der Landwirtschaft sowie der Versorgungseinrichtungen des Handels (Produktion, Groß- und Einzelhandel) jeweils einschließlich Zulieferung und Logistik; </w:t>
      </w:r>
    </w:p>
    <w:p w:rsidR="00BA0F7B" w:rsidRPr="00B500DB" w:rsidRDefault="00BA0F7B" w:rsidP="00BA0F7B">
      <w:pPr>
        <w:pStyle w:val="Listenabsatz"/>
        <w:numPr>
          <w:ilvl w:val="0"/>
          <w:numId w:val="2"/>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Personal von Bildungs- und Kinderbetreuungseinrichtungen zur Aufrechterhaltung des Schul- und Notbetriebs, alleinerziehende Berufstätige, Schülerinnen und Schüler, Studierende, Beratungspersonal der Schwangerschaftskonfliktberatung, des Frauen- und Kinderschutzes sowie sozialer Kriseninterventionseinrichtungen; </w:t>
      </w:r>
    </w:p>
    <w:p w:rsidR="00BA0F7B" w:rsidRPr="00A025E4" w:rsidRDefault="00BA0F7B" w:rsidP="00BA0F7B">
      <w:pPr>
        <w:pStyle w:val="Listenabsatz"/>
        <w:numPr>
          <w:ilvl w:val="0"/>
          <w:numId w:val="2"/>
        </w:numPr>
        <w:rPr>
          <w:rFonts w:ascii="Arial" w:eastAsiaTheme="minorHAnsi" w:hAnsi="Arial" w:cs="Arial"/>
          <w:sz w:val="22"/>
          <w:szCs w:val="22"/>
          <w:lang w:eastAsia="en-US"/>
        </w:rPr>
      </w:pPr>
      <w:r w:rsidRPr="00B500DB">
        <w:rPr>
          <w:rFonts w:ascii="Arial" w:eastAsiaTheme="minorHAnsi" w:hAnsi="Arial" w:cs="Arial"/>
          <w:sz w:val="22"/>
          <w:szCs w:val="22"/>
          <w:lang w:eastAsia="en-US"/>
        </w:rPr>
        <w:t>Bestatter und Beschäftigte in den Krematorien.</w:t>
      </w:r>
    </w:p>
    <w:p w:rsidR="008F104E" w:rsidRDefault="00BA0F7B">
      <w:bookmarkStart w:id="0" w:name="_GoBack"/>
      <w:bookmarkEnd w:id="0"/>
    </w:p>
    <w:sectPr w:rsidR="008F104E" w:rsidSect="00BA0F7B">
      <w:headerReference w:type="even" r:id="rId5"/>
      <w:headerReference w:type="default" r:id="rId6"/>
      <w:headerReference w:type="first" r:id="rId7"/>
      <w:footerReference w:type="first" r:id="rId8"/>
      <w:pgSz w:w="11907" w:h="16840" w:code="9"/>
      <w:pgMar w:top="1134" w:right="851" w:bottom="1134"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P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9" w:rsidRDefault="00BA0F7B" w:rsidP="004A3097">
    <w:pPr>
      <w:tabs>
        <w:tab w:val="left" w:pos="0"/>
        <w:tab w:val="right" w:pos="9639"/>
      </w:tabs>
      <w:ind w:right="-1"/>
      <w:rPr>
        <w:rFonts w:ascii="Arial" w:hAnsi="Arial" w:cs="Arial"/>
        <w:sz w:val="16"/>
      </w:rPr>
    </w:pPr>
    <w:r>
      <w:rPr>
        <w:rFonts w:ascii="Arial" w:hAnsi="Arial" w:cs="Arial"/>
        <w:sz w:val="16"/>
      </w:rPr>
      <w:tab/>
    </w:r>
    <w:r>
      <w:rPr>
        <w:rFonts w:ascii="Arial" w:hAnsi="Arial" w:cs="Arial"/>
        <w:noProof/>
      </w:rPr>
      <mc:AlternateContent>
        <mc:Choice Requires="wps">
          <w:drawing>
            <wp:inline distT="0" distB="0" distL="0" distR="0" wp14:anchorId="691CDA3E" wp14:editId="12ED614E">
              <wp:extent cx="2178000" cy="0"/>
              <wp:effectExtent l="0" t="0" r="13335" b="19050"/>
              <wp:docPr id="2" name="Line 8" descr="Designelement"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3D76170" id="Line 8" o:spid="_x0000_s1026" alt="Titel: Linie - Beschreibung: Designelement" style="visibility:visible;mso-wrap-style:square;mso-left-percent:-10001;mso-top-percent:-10001;mso-position-horizontal:absolute;mso-position-horizontal-relative:char;mso-position-vertical:absolute;mso-position-vertical-relative:line;mso-left-percent:-10001;mso-top-percent:-10001" from="0,0" to="1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" strokeweight="1pt">
              <v:stroke startarrowwidth="narrow" startarrowlength="short" endarrowwidth="narrow" endarrowlength="short"/>
              <w10:anchorlock/>
            </v:lin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485"/>
    </w:tblGrid>
    <w:tr w:rsidR="00A83919" w:rsidRPr="00715492" w:rsidTr="004A3097">
      <w:tc>
        <w:tcPr>
          <w:tcW w:w="3369" w:type="dxa"/>
        </w:tcPr>
        <w:p w:rsidR="00A83919" w:rsidRPr="00715492" w:rsidRDefault="00BA0F7B">
          <w:pPr>
            <w:tabs>
              <w:tab w:val="left" w:pos="0"/>
              <w:tab w:val="right" w:pos="9781"/>
            </w:tabs>
            <w:ind w:right="-568"/>
            <w:rPr>
              <w:rFonts w:ascii="Arial" w:hAnsi="Arial" w:cs="Arial"/>
              <w:b/>
              <w:sz w:val="36"/>
              <w:szCs w:val="36"/>
            </w:rPr>
          </w:pPr>
          <w:r w:rsidRPr="00715492">
            <w:rPr>
              <w:rFonts w:ascii="Arial" w:hAnsi="Arial" w:cs="Arial"/>
              <w:b/>
              <w:sz w:val="36"/>
              <w:szCs w:val="36"/>
            </w:rPr>
            <w:t>Sachsen-Anhalt</w:t>
          </w:r>
        </w:p>
        <w:p w:rsidR="00A83919" w:rsidRPr="00715492" w:rsidRDefault="00BA0F7B">
          <w:pPr>
            <w:tabs>
              <w:tab w:val="left" w:pos="0"/>
              <w:tab w:val="right" w:pos="9781"/>
            </w:tabs>
            <w:ind w:right="-568"/>
            <w:rPr>
              <w:rFonts w:ascii="Arial" w:hAnsi="Arial" w:cs="Arial"/>
              <w:sz w:val="16"/>
            </w:rPr>
          </w:pPr>
          <w:r w:rsidRPr="00715492">
            <w:rPr>
              <w:rFonts w:ascii="Arial" w:hAnsi="Arial" w:cs="Arial"/>
              <w:b/>
              <w:sz w:val="36"/>
              <w:szCs w:val="36"/>
            </w:rPr>
            <w:t>#moderndenken</w:t>
          </w:r>
        </w:p>
      </w:tc>
      <w:tc>
        <w:tcPr>
          <w:tcW w:w="6485" w:type="dxa"/>
        </w:tcPr>
        <w:p w:rsidR="00A83919" w:rsidRPr="00715492" w:rsidRDefault="00BA0F7B" w:rsidP="004A3097">
          <w:pPr>
            <w:tabs>
              <w:tab w:val="left" w:pos="0"/>
              <w:tab w:val="right" w:pos="9781"/>
            </w:tabs>
            <w:ind w:right="140"/>
            <w:jc w:val="right"/>
            <w:rPr>
              <w:rFonts w:ascii="Arial" w:hAnsi="Arial" w:cs="Arial"/>
              <w:sz w:val="16"/>
            </w:rPr>
          </w:pPr>
          <w:r w:rsidRPr="00715492">
            <w:rPr>
              <w:rFonts w:ascii="Arial" w:hAnsi="Arial" w:cs="Arial"/>
              <w:sz w:val="16"/>
            </w:rPr>
            <w:t>Verantwortlich: Pressestelle MS</w:t>
          </w:r>
        </w:p>
        <w:p w:rsidR="00A83919" w:rsidRPr="00715492" w:rsidRDefault="00BA0F7B" w:rsidP="004A3097">
          <w:pPr>
            <w:tabs>
              <w:tab w:val="left" w:pos="0"/>
              <w:tab w:val="right" w:pos="9781"/>
            </w:tabs>
            <w:ind w:right="140"/>
            <w:jc w:val="right"/>
            <w:rPr>
              <w:rFonts w:ascii="Arial" w:hAnsi="Arial" w:cs="Arial"/>
              <w:sz w:val="16"/>
            </w:rPr>
          </w:pPr>
          <w:r w:rsidRPr="00715492">
            <w:rPr>
              <w:rFonts w:ascii="Arial" w:hAnsi="Arial" w:cs="Arial"/>
              <w:sz w:val="16"/>
            </w:rPr>
            <w:t>Turmschanzenstraße 25</w:t>
          </w:r>
        </w:p>
        <w:p w:rsidR="00A83919" w:rsidRPr="00715492" w:rsidRDefault="00BA0F7B" w:rsidP="004A3097">
          <w:pPr>
            <w:tabs>
              <w:tab w:val="left" w:pos="0"/>
              <w:tab w:val="left" w:pos="4395"/>
              <w:tab w:val="right" w:pos="9781"/>
            </w:tabs>
            <w:ind w:right="140"/>
            <w:jc w:val="right"/>
            <w:rPr>
              <w:rFonts w:ascii="Arial" w:hAnsi="Arial" w:cs="Arial"/>
              <w:sz w:val="16"/>
            </w:rPr>
          </w:pPr>
          <w:r w:rsidRPr="00715492">
            <w:rPr>
              <w:rStyle w:val="Seitenzahl"/>
              <w:rFonts w:ascii="Arial" w:hAnsi="Arial" w:cs="Arial"/>
              <w:sz w:val="16"/>
            </w:rPr>
            <w:tab/>
          </w:r>
          <w:r w:rsidRPr="00715492">
            <w:rPr>
              <w:rFonts w:ascii="Arial" w:hAnsi="Arial" w:cs="Arial"/>
              <w:sz w:val="16"/>
            </w:rPr>
            <w:t>39114 Magdeburg</w:t>
          </w:r>
        </w:p>
        <w:p w:rsidR="00A83919" w:rsidRPr="00715492" w:rsidRDefault="00BA0F7B" w:rsidP="004A3097">
          <w:pPr>
            <w:tabs>
              <w:tab w:val="left" w:pos="0"/>
              <w:tab w:val="right" w:pos="9781"/>
            </w:tabs>
            <w:ind w:right="140"/>
            <w:jc w:val="right"/>
            <w:rPr>
              <w:rFonts w:ascii="Arial" w:hAnsi="Arial" w:cs="Arial"/>
              <w:sz w:val="16"/>
            </w:rPr>
          </w:pPr>
          <w:r>
            <w:rPr>
              <w:rFonts w:ascii="Arial" w:hAnsi="Arial" w:cs="Arial"/>
              <w:sz w:val="16"/>
            </w:rPr>
            <w:t xml:space="preserve">Tel.: </w:t>
          </w:r>
          <w:r w:rsidRPr="00715492">
            <w:rPr>
              <w:rFonts w:ascii="Arial" w:hAnsi="Arial" w:cs="Arial"/>
              <w:sz w:val="16"/>
            </w:rPr>
            <w:t>(0391) 567-4612</w:t>
          </w:r>
        </w:p>
        <w:p w:rsidR="00A83919" w:rsidRPr="00715492" w:rsidRDefault="00BA0F7B" w:rsidP="004A3097">
          <w:pPr>
            <w:tabs>
              <w:tab w:val="left" w:pos="0"/>
              <w:tab w:val="right" w:pos="9781"/>
            </w:tabs>
            <w:ind w:right="140"/>
            <w:jc w:val="right"/>
            <w:rPr>
              <w:rFonts w:ascii="Arial" w:hAnsi="Arial" w:cs="Arial"/>
              <w:sz w:val="16"/>
              <w:lang w:val="en-US"/>
            </w:rPr>
          </w:pPr>
          <w:r w:rsidRPr="00715492">
            <w:rPr>
              <w:rFonts w:ascii="Arial" w:hAnsi="Arial" w:cs="Arial"/>
              <w:sz w:val="16"/>
              <w:lang w:val="en-US"/>
            </w:rPr>
            <w:t>-4608</w:t>
          </w:r>
        </w:p>
        <w:p w:rsidR="00A83919" w:rsidRPr="00715492" w:rsidRDefault="00BA0F7B" w:rsidP="004A3097">
          <w:pPr>
            <w:tabs>
              <w:tab w:val="left" w:pos="0"/>
              <w:tab w:val="right" w:pos="9781"/>
            </w:tabs>
            <w:ind w:right="140"/>
            <w:jc w:val="right"/>
            <w:rPr>
              <w:rFonts w:ascii="Arial" w:hAnsi="Arial" w:cs="Arial"/>
              <w:sz w:val="16"/>
              <w:lang w:val="en-US"/>
            </w:rPr>
          </w:pPr>
          <w:r>
            <w:rPr>
              <w:rFonts w:ascii="Arial" w:hAnsi="Arial" w:cs="Arial"/>
              <w:sz w:val="16"/>
              <w:lang w:val="en-US"/>
            </w:rPr>
            <w:t xml:space="preserve">Fax: </w:t>
          </w:r>
          <w:r w:rsidRPr="00715492">
            <w:rPr>
              <w:rFonts w:ascii="Arial" w:hAnsi="Arial" w:cs="Arial"/>
              <w:sz w:val="16"/>
              <w:lang w:val="en-US"/>
            </w:rPr>
            <w:t>(0391) 567-4622</w:t>
          </w:r>
        </w:p>
        <w:p w:rsidR="00A83919" w:rsidRPr="00715492" w:rsidRDefault="00BA0F7B" w:rsidP="004A3097">
          <w:pPr>
            <w:tabs>
              <w:tab w:val="right" w:pos="9781"/>
            </w:tabs>
            <w:ind w:right="140"/>
            <w:jc w:val="right"/>
            <w:rPr>
              <w:rFonts w:ascii="Arial" w:hAnsi="Arial" w:cs="Arial"/>
              <w:sz w:val="16"/>
              <w:lang w:val="en-US"/>
            </w:rPr>
          </w:pPr>
          <w:r w:rsidRPr="00715492">
            <w:rPr>
              <w:rFonts w:ascii="Arial" w:hAnsi="Arial" w:cs="Arial"/>
              <w:sz w:val="16"/>
              <w:lang w:val="en-US"/>
            </w:rPr>
            <w:t>Email: MS-Presse@ms.sachsen-anhalt.de</w:t>
          </w:r>
        </w:p>
        <w:p w:rsidR="00A83919" w:rsidRPr="00715492" w:rsidRDefault="00BA0F7B" w:rsidP="004A3097">
          <w:pPr>
            <w:tabs>
              <w:tab w:val="right" w:pos="9781"/>
            </w:tabs>
            <w:ind w:right="140"/>
            <w:jc w:val="right"/>
            <w:rPr>
              <w:rFonts w:ascii="Arial" w:hAnsi="Arial" w:cs="Arial"/>
              <w:sz w:val="16"/>
            </w:rPr>
          </w:pPr>
          <w:r w:rsidRPr="00715492">
            <w:rPr>
              <w:rFonts w:ascii="Arial" w:hAnsi="Arial" w:cs="Arial"/>
              <w:sz w:val="16"/>
            </w:rPr>
            <w:t>Internet: www.ms.sachsen-anhalt.de</w:t>
          </w:r>
        </w:p>
        <w:p w:rsidR="00A83919" w:rsidRPr="00715492" w:rsidRDefault="00BA0F7B" w:rsidP="004A3097">
          <w:pPr>
            <w:tabs>
              <w:tab w:val="left" w:pos="0"/>
              <w:tab w:val="right" w:pos="9781"/>
            </w:tabs>
            <w:ind w:right="-1"/>
            <w:rPr>
              <w:rFonts w:ascii="Arial" w:hAnsi="Arial" w:cs="Arial"/>
              <w:sz w:val="16"/>
            </w:rPr>
          </w:pPr>
        </w:p>
      </w:tc>
    </w:tr>
  </w:tbl>
  <w:p w:rsidR="00A83919" w:rsidRPr="00715492" w:rsidRDefault="00BA0F7B" w:rsidP="004A3097">
    <w:pPr>
      <w:rPr>
        <w:rFonts w:ascii="Arial" w:hAnsi="Arial" w:cs="Arial"/>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9" w:rsidRDefault="00BA0F7B">
    <w:pPr>
      <w:pStyle w:val="Kopfzeile"/>
      <w:framePr w:wrap="around" w:vAnchor="text" w:hAnchor="page" w:x="5905" w:y="13"/>
      <w:jc w:val="cente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A83919" w:rsidRDefault="00BA0F7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9" w:rsidRDefault="00BA0F7B">
    <w:pPr>
      <w:pStyle w:val="Kopfzeile"/>
      <w:framePr w:wrap="around" w:vAnchor="text" w:hAnchor="margin" w:xAlign="right" w:y="1"/>
      <w:jc w:val="center"/>
      <w:rPr>
        <w:rStyle w:val="Seitenzahl"/>
      </w:rPr>
    </w:pPr>
  </w:p>
  <w:p w:rsidR="00A83919" w:rsidRDefault="00BA0F7B">
    <w:pPr>
      <w:pStyle w:val="Kopfzeile"/>
      <w:ind w:right="360"/>
      <w:jc w:val="cente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9" w:rsidRPr="00715492" w:rsidRDefault="00BA0F7B" w:rsidP="006618D4">
    <w:pPr>
      <w:tabs>
        <w:tab w:val="left" w:pos="0"/>
        <w:tab w:val="left" w:pos="993"/>
      </w:tabs>
      <w:ind w:right="-1"/>
      <w:jc w:val="right"/>
      <w:rPr>
        <w:rFonts w:ascii="Arial" w:hAnsi="Arial" w:cs="Arial"/>
        <w:sz w:val="22"/>
      </w:rPr>
    </w:pPr>
    <w:r w:rsidRPr="00715492">
      <w:rPr>
        <w:rFonts w:ascii="Arial" w:hAnsi="Arial" w:cs="Arial"/>
        <w:noProof/>
        <w:sz w:val="22"/>
      </w:rPr>
      <w:drawing>
        <wp:inline distT="0" distB="0" distL="0" distR="0" wp14:anchorId="5F188D73" wp14:editId="4BF74B9E">
          <wp:extent cx="1522981" cy="1140706"/>
          <wp:effectExtent l="0" t="0" r="127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1_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981" cy="1140706"/>
                  </a:xfrm>
                  <a:prstGeom prst="rect">
                    <a:avLst/>
                  </a:prstGeom>
                </pic:spPr>
              </pic:pic>
            </a:graphicData>
          </a:graphic>
        </wp:inline>
      </w:drawing>
    </w:r>
  </w:p>
  <w:p w:rsidR="00A83919" w:rsidRPr="00715492" w:rsidRDefault="00BA0F7B">
    <w:pPr>
      <w:tabs>
        <w:tab w:val="left" w:pos="0"/>
        <w:tab w:val="left" w:pos="993"/>
      </w:tabs>
      <w:ind w:right="-568"/>
      <w:rPr>
        <w:rFonts w:ascii="Arial" w:hAnsi="Arial" w:cs="Arial"/>
        <w:sz w:val="22"/>
      </w:rPr>
    </w:pPr>
  </w:p>
  <w:p w:rsidR="00A83919" w:rsidRPr="00715492" w:rsidRDefault="00BA0F7B">
    <w:pPr>
      <w:tabs>
        <w:tab w:val="left" w:pos="0"/>
        <w:tab w:val="left" w:pos="993"/>
      </w:tabs>
      <w:ind w:right="-568"/>
      <w:rPr>
        <w:rFonts w:ascii="Arial" w:hAnsi="Arial" w:cs="Arial"/>
        <w:sz w:val="22"/>
      </w:rPr>
    </w:pPr>
    <w:r w:rsidRPr="00715492">
      <w:rPr>
        <w:rFonts w:ascii="Arial" w:hAnsi="Arial" w:cs="Arial"/>
        <w:sz w:val="22"/>
      </w:rPr>
      <w:t>Nr</w:t>
    </w:r>
    <w:bookmarkStart w:id="1" w:name="Nummer"/>
    <w:bookmarkEnd w:id="1"/>
    <w:r w:rsidRPr="00715492">
      <w:rPr>
        <w:rFonts w:ascii="Arial" w:hAnsi="Arial" w:cs="Arial"/>
        <w:sz w:val="22"/>
      </w:rPr>
      <w:t>.</w:t>
    </w:r>
    <w:r>
      <w:rPr>
        <w:rFonts w:ascii="Arial" w:hAnsi="Arial" w:cs="Arial"/>
        <w:sz w:val="22"/>
      </w:rPr>
      <w:t xml:space="preserve"> 180</w:t>
    </w:r>
    <w:r w:rsidRPr="00715492">
      <w:rPr>
        <w:rFonts w:ascii="Arial" w:hAnsi="Arial" w:cs="Arial"/>
        <w:sz w:val="22"/>
      </w:rPr>
      <w:t>/2</w:t>
    </w:r>
    <w:r>
      <w:rPr>
        <w:rFonts w:ascii="Arial" w:hAnsi="Arial" w:cs="Arial"/>
        <w:sz w:val="22"/>
      </w:rPr>
      <w:t>1</w:t>
    </w:r>
  </w:p>
  <w:p w:rsidR="00A83919" w:rsidRPr="00715492" w:rsidRDefault="00BA0F7B">
    <w:pPr>
      <w:tabs>
        <w:tab w:val="left" w:pos="0"/>
        <w:tab w:val="right" w:pos="9639"/>
      </w:tabs>
      <w:rPr>
        <w:rFonts w:ascii="Arial" w:hAnsi="Arial" w:cs="Arial"/>
        <w:sz w:val="22"/>
      </w:rPr>
    </w:pPr>
    <w:r w:rsidRPr="00715492">
      <w:rPr>
        <w:rFonts w:ascii="Arial" w:hAnsi="Arial" w:cs="Arial"/>
        <w:sz w:val="22"/>
      </w:rPr>
      <w:t>Magdeburg,</w:t>
    </w:r>
    <w:r>
      <w:rPr>
        <w:rFonts w:ascii="Arial" w:hAnsi="Arial" w:cs="Arial"/>
        <w:sz w:val="22"/>
      </w:rPr>
      <w:t xml:space="preserve"> </w:t>
    </w:r>
    <w:bookmarkStart w:id="2" w:name="Datum"/>
    <w:bookmarkEnd w:id="2"/>
    <w:r>
      <w:rPr>
        <w:rFonts w:ascii="Arial" w:hAnsi="Arial" w:cs="Arial"/>
        <w:sz w:val="22"/>
      </w:rPr>
      <w:t xml:space="preserve">22. April </w:t>
    </w:r>
    <w:r w:rsidRPr="00715492">
      <w:rPr>
        <w:rFonts w:ascii="Arial" w:hAnsi="Arial" w:cs="Arial"/>
        <w:sz w:val="22"/>
      </w:rPr>
      <w:t>202</w:t>
    </w:r>
    <w:r>
      <w:rPr>
        <w:rFonts w:ascii="Arial" w:hAnsi="Arial" w:cs="Arial"/>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2C6"/>
    <w:multiLevelType w:val="hybridMultilevel"/>
    <w:tmpl w:val="30D6C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F5EBB"/>
    <w:multiLevelType w:val="hybridMultilevel"/>
    <w:tmpl w:val="A2D67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B"/>
    <w:rsid w:val="00050B44"/>
    <w:rsid w:val="00BA0F7B"/>
    <w:rsid w:val="00BD0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5106"/>
  <w15:chartTrackingRefBased/>
  <w15:docId w15:val="{0282B2CA-6587-47C1-88C3-075421E0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F7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A0F7B"/>
    <w:pPr>
      <w:tabs>
        <w:tab w:val="center" w:pos="4819"/>
        <w:tab w:val="right" w:pos="9071"/>
      </w:tabs>
    </w:pPr>
    <w:rPr>
      <w:rFonts w:ascii="Roman PS" w:hAnsi="Roman PS"/>
    </w:rPr>
  </w:style>
  <w:style w:type="character" w:customStyle="1" w:styleId="KopfzeileZchn">
    <w:name w:val="Kopfzeile Zchn"/>
    <w:basedOn w:val="Absatz-Standardschriftart"/>
    <w:link w:val="Kopfzeile"/>
    <w:rsid w:val="00BA0F7B"/>
    <w:rPr>
      <w:rFonts w:ascii="Roman PS" w:eastAsia="Times New Roman" w:hAnsi="Roman PS" w:cs="Times New Roman"/>
      <w:sz w:val="20"/>
      <w:szCs w:val="20"/>
      <w:lang w:eastAsia="de-DE"/>
    </w:rPr>
  </w:style>
  <w:style w:type="character" w:styleId="Seitenzahl">
    <w:name w:val="page number"/>
    <w:basedOn w:val="Absatz-Standardschriftart"/>
    <w:rsid w:val="00BA0F7B"/>
  </w:style>
  <w:style w:type="paragraph" w:styleId="Listenabsatz">
    <w:name w:val="List Paragraph"/>
    <w:basedOn w:val="Standard"/>
    <w:uiPriority w:val="34"/>
    <w:qFormat/>
    <w:rsid w:val="00BA0F7B"/>
    <w:pPr>
      <w:ind w:left="720"/>
      <w:contextualSpacing/>
    </w:pPr>
  </w:style>
  <w:style w:type="table" w:styleId="Tabellenraster">
    <w:name w:val="Table Grid"/>
    <w:basedOn w:val="NormaleTabelle"/>
    <w:rsid w:val="00BA0F7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Bertl Susanne</dc:creator>
  <cp:keywords/>
  <dc:description/>
  <cp:lastModifiedBy>Bertl Susanne</cp:lastModifiedBy>
  <cp:revision>1</cp:revision>
  <dcterms:created xsi:type="dcterms:W3CDTF">2021-04-23T07:08:00Z</dcterms:created>
  <dcterms:modified xsi:type="dcterms:W3CDTF">2021-04-23T07:10:00Z</dcterms:modified>
</cp:coreProperties>
</file>